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DF21" w14:textId="09CBD4BA" w:rsidR="005D0AE1" w:rsidRDefault="0030659C" w:rsidP="00E449E4">
      <w:pPr>
        <w:rPr>
          <w:rFonts w:ascii="Avenir Next LT Pro Demi" w:hAnsi="Avenir Next LT Pro Demi"/>
          <w:b/>
          <w:bCs/>
          <w:color w:val="435570"/>
          <w:sz w:val="72"/>
          <w:szCs w:val="72"/>
        </w:rPr>
      </w:pPr>
      <w:r w:rsidRPr="00DC1E7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5ECD6E" wp14:editId="63817123">
            <wp:simplePos x="0" y="0"/>
            <wp:positionH relativeFrom="column">
              <wp:posOffset>-714375</wp:posOffset>
            </wp:positionH>
            <wp:positionV relativeFrom="page">
              <wp:posOffset>1057275</wp:posOffset>
            </wp:positionV>
            <wp:extent cx="1428750" cy="2009140"/>
            <wp:effectExtent l="0" t="0" r="0" b="0"/>
            <wp:wrapThrough wrapText="bothSides">
              <wp:wrapPolygon edited="0">
                <wp:start x="0" y="0"/>
                <wp:lineTo x="0" y="4710"/>
                <wp:lineTo x="1152" y="9831"/>
                <wp:lineTo x="1728" y="16384"/>
                <wp:lineTo x="0" y="18228"/>
                <wp:lineTo x="0" y="18842"/>
                <wp:lineTo x="288" y="20071"/>
                <wp:lineTo x="5472" y="21095"/>
                <wp:lineTo x="7200" y="21300"/>
                <wp:lineTo x="12960" y="21300"/>
                <wp:lineTo x="14400" y="21095"/>
                <wp:lineTo x="17568" y="20071"/>
                <wp:lineTo x="17568" y="19661"/>
                <wp:lineTo x="19584" y="16384"/>
                <wp:lineTo x="20160" y="9831"/>
                <wp:lineTo x="21312" y="4710"/>
                <wp:lineTo x="21312" y="0"/>
                <wp:lineTo x="0" y="0"/>
              </wp:wrapPolygon>
            </wp:wrapThrough>
            <wp:docPr id="9692138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213819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4B6" w:rsidRPr="002D64B6">
        <w:rPr>
          <w:rFonts w:ascii="Avenir Next LT Pro Demi" w:hAnsi="Avenir Next LT Pro Demi"/>
          <w:b/>
          <w:bCs/>
          <w:color w:val="435570"/>
          <w:sz w:val="72"/>
          <w:szCs w:val="72"/>
        </w:rPr>
        <w:t>SUBMITTAL PACKAGE</w:t>
      </w:r>
    </w:p>
    <w:p w14:paraId="64A7B8A2" w14:textId="77777777" w:rsidR="00DC1E76" w:rsidRDefault="00DC1E76" w:rsidP="005D0AE1">
      <w:pPr>
        <w:rPr>
          <w:rFonts w:ascii="Avenir Next LT Pro Demi" w:hAnsi="Avenir Next LT Pro Demi"/>
          <w:b/>
          <w:bCs/>
          <w:color w:val="435570"/>
          <w:sz w:val="24"/>
          <w:szCs w:val="24"/>
        </w:rPr>
      </w:pPr>
    </w:p>
    <w:p w14:paraId="203E49B2" w14:textId="77777777" w:rsidR="00DC1E76" w:rsidRDefault="00DC1E76" w:rsidP="005D0AE1">
      <w:pPr>
        <w:rPr>
          <w:rFonts w:ascii="Avenir Next LT Pro Demi" w:hAnsi="Avenir Next LT Pro Demi"/>
          <w:b/>
          <w:bCs/>
          <w:color w:val="435570"/>
          <w:sz w:val="24"/>
          <w:szCs w:val="24"/>
        </w:rPr>
      </w:pPr>
    </w:p>
    <w:p w14:paraId="13282360" w14:textId="5E8E07BD" w:rsidR="00990487" w:rsidRDefault="00B522F5" w:rsidP="00785151">
      <w:pPr>
        <w:jc w:val="center"/>
        <w:rPr>
          <w:rFonts w:ascii="Avenir Next LT Pro Demi" w:hAnsi="Avenir Next LT Pro Demi"/>
          <w:b/>
          <w:bCs/>
          <w:color w:val="435570"/>
          <w:sz w:val="28"/>
          <w:szCs w:val="28"/>
        </w:rPr>
      </w:pPr>
      <w:r w:rsidRPr="00DC1E76">
        <w:rPr>
          <w:rFonts w:ascii="Avenir Next LT Pro Demi" w:hAnsi="Avenir Next LT Pro Demi"/>
          <w:b/>
          <w:bCs/>
          <w:color w:val="435570"/>
          <w:sz w:val="24"/>
          <w:szCs w:val="24"/>
        </w:rPr>
        <w:t>PLEASE COPY THE TEXT BELOW AND PASTE INTO A</w:t>
      </w:r>
      <w:r w:rsidR="002324CA" w:rsidRPr="00DC1E76">
        <w:rPr>
          <w:rFonts w:ascii="Avenir Next LT Pro Demi" w:hAnsi="Avenir Next LT Pro Demi"/>
          <w:b/>
          <w:bCs/>
          <w:color w:val="435570"/>
          <w:sz w:val="24"/>
          <w:szCs w:val="24"/>
        </w:rPr>
        <w:t xml:space="preserve"> NEW </w:t>
      </w:r>
      <w:r w:rsidRPr="00DC1E76">
        <w:rPr>
          <w:rFonts w:ascii="Avenir Next LT Pro Demi" w:hAnsi="Avenir Next LT Pro Demi"/>
          <w:b/>
          <w:bCs/>
          <w:color w:val="435570"/>
          <w:sz w:val="24"/>
          <w:szCs w:val="24"/>
        </w:rPr>
        <w:t>EMAI</w:t>
      </w:r>
      <w:r w:rsidR="005D0AE1" w:rsidRPr="00DC1E76">
        <w:rPr>
          <w:rFonts w:ascii="Avenir Next LT Pro Demi" w:hAnsi="Avenir Next LT Pro Demi"/>
          <w:b/>
          <w:bCs/>
          <w:color w:val="435570"/>
          <w:sz w:val="24"/>
          <w:szCs w:val="24"/>
        </w:rPr>
        <w:t>L</w:t>
      </w:r>
      <w:r w:rsidR="00DC1E76">
        <w:rPr>
          <w:rFonts w:ascii="Avenir Next LT Pro Demi" w:hAnsi="Avenir Next LT Pro Demi"/>
          <w:b/>
          <w:bCs/>
          <w:color w:val="435570"/>
          <w:sz w:val="28"/>
          <w:szCs w:val="28"/>
        </w:rPr>
        <w:t xml:space="preserve"> </w:t>
      </w:r>
      <w:r w:rsidR="00990487">
        <w:rPr>
          <w:rFonts w:ascii="Avenir Next LT Pro Demi" w:hAnsi="Avenir Next LT Pro Demi"/>
          <w:b/>
          <w:bCs/>
          <w:color w:val="435570"/>
          <w:sz w:val="28"/>
          <w:szCs w:val="28"/>
        </w:rPr>
        <w:t>___________________________________________________________</w:t>
      </w:r>
    </w:p>
    <w:p w14:paraId="234AB855" w14:textId="776B8C59" w:rsidR="00785151" w:rsidRDefault="00785151" w:rsidP="00785151">
      <w:pPr>
        <w:rPr>
          <w:b/>
          <w:bCs/>
          <w:color w:val="435570"/>
          <w:sz w:val="22"/>
          <w:szCs w:val="22"/>
        </w:rPr>
      </w:pPr>
    </w:p>
    <w:p w14:paraId="1C2EE5E0" w14:textId="6DFEF93E" w:rsidR="003B140A" w:rsidRPr="003B140A" w:rsidRDefault="003B140A" w:rsidP="003B140A">
      <w:pPr>
        <w:spacing w:before="0" w:after="0"/>
        <w:rPr>
          <w:sz w:val="22"/>
          <w:szCs w:val="22"/>
        </w:rPr>
      </w:pPr>
      <w:r w:rsidRPr="003B140A">
        <w:rPr>
          <w:b/>
          <w:bCs/>
          <w:sz w:val="22"/>
          <w:szCs w:val="22"/>
        </w:rPr>
        <w:t xml:space="preserve">SINAK </w:t>
      </w:r>
      <w:r w:rsidR="00765FEA">
        <w:rPr>
          <w:b/>
          <w:bCs/>
          <w:sz w:val="22"/>
          <w:szCs w:val="22"/>
        </w:rPr>
        <w:t>S-102</w:t>
      </w:r>
      <w:r w:rsidRPr="003B140A">
        <w:rPr>
          <w:sz w:val="22"/>
          <w:szCs w:val="22"/>
        </w:rPr>
        <w:t xml:space="preserve"> </w:t>
      </w:r>
      <w:r w:rsidR="000E7CDE" w:rsidRPr="000E7CDE">
        <w:rPr>
          <w:sz w:val="22"/>
          <w:szCs w:val="22"/>
        </w:rPr>
        <w:t>is a zero VOC permanent penetrating waterproofing sealer and salt guard. Concrete treated with S</w:t>
      </w:r>
      <w:r w:rsidR="000E7CDE">
        <w:rPr>
          <w:sz w:val="22"/>
          <w:szCs w:val="22"/>
        </w:rPr>
        <w:t>-102</w:t>
      </w:r>
      <w:r w:rsidR="000E7CDE" w:rsidRPr="000E7CDE">
        <w:rPr>
          <w:sz w:val="22"/>
          <w:szCs w:val="22"/>
        </w:rPr>
        <w:t xml:space="preserve"> is permanently protected against water penetration, de-icing agents, chloride intrusion (salts), efflorescence, and freeze-thaw conditions. S</w:t>
      </w:r>
      <w:r w:rsidR="000E7CDE">
        <w:rPr>
          <w:sz w:val="22"/>
          <w:szCs w:val="22"/>
        </w:rPr>
        <w:t>-102</w:t>
      </w:r>
      <w:r w:rsidR="000E7CDE" w:rsidRPr="000E7CDE">
        <w:rPr>
          <w:sz w:val="22"/>
          <w:szCs w:val="22"/>
        </w:rPr>
        <w:t xml:space="preserve"> will not need to be re-applied for the life of the concrete, making it an excellent choice to preserve and protect exterior concrete while dramatically reducing maintenance costs.</w:t>
      </w:r>
    </w:p>
    <w:p w14:paraId="4E358F2D" w14:textId="77777777" w:rsidR="003B140A" w:rsidRPr="003B140A" w:rsidRDefault="003B140A" w:rsidP="003B140A">
      <w:pPr>
        <w:spacing w:before="0" w:after="0"/>
        <w:rPr>
          <w:sz w:val="22"/>
          <w:szCs w:val="22"/>
        </w:rPr>
      </w:pPr>
    </w:p>
    <w:p w14:paraId="77C29227" w14:textId="400E4D27" w:rsidR="003B140A" w:rsidRPr="003B140A" w:rsidRDefault="00EB712F" w:rsidP="003B140A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S-102 </w:t>
      </w:r>
      <w:r w:rsidR="003B140A" w:rsidRPr="003B140A">
        <w:rPr>
          <w:sz w:val="22"/>
          <w:szCs w:val="22"/>
        </w:rPr>
        <w:t>is class 55 non-hazardous, non-toxic, contains no solvents, and is listed as UL GREENGUARD Gold Certified, LBC Red List Free, Super Compliant with SCAQMD, and Buy American Act compliant.</w:t>
      </w:r>
    </w:p>
    <w:p w14:paraId="484770A9" w14:textId="77777777" w:rsidR="00832477" w:rsidRPr="00F76C05" w:rsidRDefault="00832477" w:rsidP="00832477">
      <w:pPr>
        <w:spacing w:before="0" w:after="0"/>
        <w:rPr>
          <w:sz w:val="22"/>
          <w:szCs w:val="22"/>
        </w:rPr>
      </w:pPr>
    </w:p>
    <w:p w14:paraId="77B9D570" w14:textId="77777777" w:rsidR="00832477" w:rsidRDefault="00832477" w:rsidP="00832477">
      <w:pPr>
        <w:spacing w:before="0" w:after="0"/>
        <w:rPr>
          <w:b/>
          <w:bCs/>
          <w:sz w:val="22"/>
          <w:szCs w:val="22"/>
        </w:rPr>
      </w:pPr>
      <w:r w:rsidRPr="00F76C05">
        <w:rPr>
          <w:b/>
          <w:bCs/>
          <w:sz w:val="22"/>
          <w:szCs w:val="22"/>
        </w:rPr>
        <w:t>Supporting Documentation:</w:t>
      </w:r>
    </w:p>
    <w:p w14:paraId="2F3E25EC" w14:textId="77777777" w:rsidR="00832477" w:rsidRPr="00F76C05" w:rsidRDefault="00832477" w:rsidP="00832477">
      <w:pPr>
        <w:spacing w:before="0" w:after="0"/>
        <w:rPr>
          <w:b/>
          <w:bCs/>
          <w:sz w:val="22"/>
          <w:szCs w:val="22"/>
        </w:rPr>
      </w:pPr>
    </w:p>
    <w:p w14:paraId="7E418880" w14:textId="27F96228" w:rsidR="00832477" w:rsidRPr="00F76C05" w:rsidRDefault="008160BA" w:rsidP="00832477">
      <w:pPr>
        <w:spacing w:before="0" w:after="0"/>
        <w:rPr>
          <w:color w:val="0070C0"/>
          <w:sz w:val="22"/>
          <w:szCs w:val="22"/>
        </w:rPr>
      </w:pPr>
      <w:hyperlink r:id="rId7" w:tgtFrame="_blank" w:history="1">
        <w:r w:rsidR="009B5864">
          <w:rPr>
            <w:rStyle w:val="Hyperlink"/>
            <w:color w:val="0070C0"/>
            <w:sz w:val="22"/>
            <w:szCs w:val="22"/>
          </w:rPr>
          <w:t>Technical Datasheet - S-102</w:t>
        </w:r>
      </w:hyperlink>
      <w:r w:rsidR="00832477" w:rsidRPr="00F76C05">
        <w:rPr>
          <w:color w:val="0070C0"/>
          <w:sz w:val="22"/>
          <w:szCs w:val="22"/>
        </w:rPr>
        <w:br/>
      </w:r>
      <w:hyperlink r:id="rId8" w:tgtFrame="_blank" w:history="1">
        <w:r w:rsidR="009B5864">
          <w:rPr>
            <w:rStyle w:val="Hyperlink"/>
            <w:color w:val="0070C0"/>
            <w:sz w:val="22"/>
            <w:szCs w:val="22"/>
          </w:rPr>
          <w:t>MSDS - S-102</w:t>
        </w:r>
      </w:hyperlink>
      <w:r w:rsidR="00832477" w:rsidRPr="00F76C05">
        <w:rPr>
          <w:color w:val="0070C0"/>
          <w:sz w:val="22"/>
          <w:szCs w:val="22"/>
        </w:rPr>
        <w:br/>
      </w:r>
      <w:hyperlink r:id="rId9" w:tgtFrame="_blank" w:history="1">
        <w:r w:rsidR="009B5864">
          <w:rPr>
            <w:rStyle w:val="Hyperlink"/>
            <w:color w:val="0070C0"/>
            <w:sz w:val="22"/>
            <w:szCs w:val="22"/>
          </w:rPr>
          <w:t>Product Specification - S-102</w:t>
        </w:r>
      </w:hyperlink>
    </w:p>
    <w:p w14:paraId="331E986D" w14:textId="77777777" w:rsidR="00832477" w:rsidRPr="00F76C05" w:rsidRDefault="00832477" w:rsidP="00832477">
      <w:pPr>
        <w:spacing w:before="0" w:after="0"/>
        <w:rPr>
          <w:sz w:val="22"/>
          <w:szCs w:val="22"/>
        </w:rPr>
      </w:pPr>
    </w:p>
    <w:p w14:paraId="37CA663D" w14:textId="77777777" w:rsidR="00832477" w:rsidRPr="00F76C05" w:rsidRDefault="00832477" w:rsidP="00832477">
      <w:pPr>
        <w:spacing w:before="0" w:after="0"/>
        <w:rPr>
          <w:sz w:val="22"/>
          <w:szCs w:val="22"/>
        </w:rPr>
      </w:pPr>
      <w:r w:rsidRPr="00F76C05">
        <w:rPr>
          <w:sz w:val="22"/>
          <w:szCs w:val="22"/>
        </w:rPr>
        <w:t>Please let me know what questions I can answer for you, if any.</w:t>
      </w:r>
    </w:p>
    <w:p w14:paraId="4D49C845" w14:textId="77777777" w:rsidR="00785151" w:rsidRPr="00785151" w:rsidRDefault="00785151" w:rsidP="00785151">
      <w:pPr>
        <w:rPr>
          <w:b/>
          <w:bCs/>
          <w:color w:val="435570"/>
          <w:sz w:val="22"/>
          <w:szCs w:val="22"/>
        </w:rPr>
      </w:pPr>
    </w:p>
    <w:sectPr w:rsidR="00785151" w:rsidRPr="0078515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7068D" w14:textId="77777777" w:rsidR="00E26884" w:rsidRDefault="00E26884" w:rsidP="00054A66">
      <w:pPr>
        <w:spacing w:before="0" w:after="0" w:line="240" w:lineRule="auto"/>
      </w:pPr>
      <w:r>
        <w:separator/>
      </w:r>
    </w:p>
  </w:endnote>
  <w:endnote w:type="continuationSeparator" w:id="0">
    <w:p w14:paraId="4C0F3754" w14:textId="77777777" w:rsidR="00E26884" w:rsidRDefault="00E26884" w:rsidP="00054A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66AE8" w14:textId="77777777" w:rsidR="00E26884" w:rsidRDefault="00E26884" w:rsidP="00054A66">
      <w:pPr>
        <w:spacing w:before="0" w:after="0" w:line="240" w:lineRule="auto"/>
      </w:pPr>
      <w:r>
        <w:separator/>
      </w:r>
    </w:p>
  </w:footnote>
  <w:footnote w:type="continuationSeparator" w:id="0">
    <w:p w14:paraId="077F3837" w14:textId="77777777" w:rsidR="00E26884" w:rsidRDefault="00E26884" w:rsidP="00054A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B481A" w14:textId="0779CEB6" w:rsidR="00DD6442" w:rsidRDefault="000302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CF23BC" wp14:editId="1EA8025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6210" cy="885825"/>
          <wp:effectExtent l="0" t="0" r="0" b="9525"/>
          <wp:wrapSquare wrapText="bothSides"/>
          <wp:docPr id="10290322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032218" name="Picture 10290322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1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85"/>
    <w:rsid w:val="00007183"/>
    <w:rsid w:val="00014BB0"/>
    <w:rsid w:val="00022AB2"/>
    <w:rsid w:val="0003029A"/>
    <w:rsid w:val="00044B1A"/>
    <w:rsid w:val="00054A66"/>
    <w:rsid w:val="00057130"/>
    <w:rsid w:val="000E7CDE"/>
    <w:rsid w:val="001103D4"/>
    <w:rsid w:val="00125EAC"/>
    <w:rsid w:val="00181A84"/>
    <w:rsid w:val="001F3339"/>
    <w:rsid w:val="002041D4"/>
    <w:rsid w:val="002324CA"/>
    <w:rsid w:val="00242D09"/>
    <w:rsid w:val="0026317B"/>
    <w:rsid w:val="0028082E"/>
    <w:rsid w:val="002C76C2"/>
    <w:rsid w:val="002D64B6"/>
    <w:rsid w:val="002E1542"/>
    <w:rsid w:val="002F477C"/>
    <w:rsid w:val="0030659C"/>
    <w:rsid w:val="003532BB"/>
    <w:rsid w:val="00367258"/>
    <w:rsid w:val="003B140A"/>
    <w:rsid w:val="003D4EB2"/>
    <w:rsid w:val="004A55E7"/>
    <w:rsid w:val="004A692B"/>
    <w:rsid w:val="00592D16"/>
    <w:rsid w:val="005C5A19"/>
    <w:rsid w:val="005D0AE1"/>
    <w:rsid w:val="006F7194"/>
    <w:rsid w:val="00735408"/>
    <w:rsid w:val="00765FEA"/>
    <w:rsid w:val="00766394"/>
    <w:rsid w:val="007701AF"/>
    <w:rsid w:val="00785151"/>
    <w:rsid w:val="008160BA"/>
    <w:rsid w:val="00832477"/>
    <w:rsid w:val="00873E57"/>
    <w:rsid w:val="008955B7"/>
    <w:rsid w:val="00982DD1"/>
    <w:rsid w:val="00990487"/>
    <w:rsid w:val="009B5864"/>
    <w:rsid w:val="00A43637"/>
    <w:rsid w:val="00A553A6"/>
    <w:rsid w:val="00A6143E"/>
    <w:rsid w:val="00AA3975"/>
    <w:rsid w:val="00B522F5"/>
    <w:rsid w:val="00B96311"/>
    <w:rsid w:val="00C75987"/>
    <w:rsid w:val="00CB7391"/>
    <w:rsid w:val="00CD3FEB"/>
    <w:rsid w:val="00CF5BDD"/>
    <w:rsid w:val="00D46EE9"/>
    <w:rsid w:val="00D73A4A"/>
    <w:rsid w:val="00D73D85"/>
    <w:rsid w:val="00DC1E76"/>
    <w:rsid w:val="00DC7A9C"/>
    <w:rsid w:val="00DD0DD8"/>
    <w:rsid w:val="00DD6442"/>
    <w:rsid w:val="00E26884"/>
    <w:rsid w:val="00E449E4"/>
    <w:rsid w:val="00EB712F"/>
    <w:rsid w:val="00EF4930"/>
    <w:rsid w:val="00EF5B55"/>
    <w:rsid w:val="00F76C05"/>
    <w:rsid w:val="00FB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61AE2"/>
  <w15:chartTrackingRefBased/>
  <w15:docId w15:val="{5CA46293-2EBE-443F-AEC3-7DDF1E1D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75"/>
  </w:style>
  <w:style w:type="paragraph" w:styleId="Heading1">
    <w:name w:val="heading 1"/>
    <w:basedOn w:val="Normal"/>
    <w:next w:val="Normal"/>
    <w:link w:val="Heading1Char"/>
    <w:uiPriority w:val="9"/>
    <w:qFormat/>
    <w:rsid w:val="00AA3975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975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975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975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975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975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975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97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97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975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975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975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975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975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975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975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97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975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A3975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975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97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A3975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A397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3975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73D85"/>
    <w:pPr>
      <w:ind w:left="720"/>
      <w:contextualSpacing/>
    </w:pPr>
  </w:style>
  <w:style w:type="character" w:styleId="IntenseEmphasis">
    <w:name w:val="Intense Emphasis"/>
    <w:uiPriority w:val="21"/>
    <w:qFormat/>
    <w:rsid w:val="00AA3975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975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975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AA3975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3975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AA3975"/>
    <w:rPr>
      <w:b/>
      <w:bCs/>
    </w:rPr>
  </w:style>
  <w:style w:type="character" w:styleId="Emphasis">
    <w:name w:val="Emphasis"/>
    <w:uiPriority w:val="20"/>
    <w:qFormat/>
    <w:rsid w:val="00AA3975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AA3975"/>
    <w:pPr>
      <w:spacing w:after="0" w:line="240" w:lineRule="auto"/>
    </w:pPr>
  </w:style>
  <w:style w:type="character" w:styleId="SubtleEmphasis">
    <w:name w:val="Subtle Emphasis"/>
    <w:uiPriority w:val="19"/>
    <w:qFormat/>
    <w:rsid w:val="00AA3975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AA3975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AA397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39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54A6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A66"/>
  </w:style>
  <w:style w:type="paragraph" w:styleId="Footer">
    <w:name w:val="footer"/>
    <w:basedOn w:val="Normal"/>
    <w:link w:val="FooterChar"/>
    <w:uiPriority w:val="99"/>
    <w:unhideWhenUsed/>
    <w:rsid w:val="00054A6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A66"/>
  </w:style>
  <w:style w:type="character" w:styleId="Hyperlink">
    <w:name w:val="Hyperlink"/>
    <w:basedOn w:val="DefaultParagraphFont"/>
    <w:uiPriority w:val="99"/>
    <w:unhideWhenUsed/>
    <w:rsid w:val="00C759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ak.com/wp-content/uploads/2022/11/SINAK-S-102-SD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nak.com/wp-content/uploads/2022/11/SINAK-S-102-Sealer-Technical-Data-Sheet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inak.com/wp-content/uploads/2022/11/SINAK-S-102-Sealer-Product-Specification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Asire</dc:creator>
  <cp:keywords/>
  <dc:description/>
  <cp:lastModifiedBy>Mike Asire</cp:lastModifiedBy>
  <cp:revision>6</cp:revision>
  <dcterms:created xsi:type="dcterms:W3CDTF">2024-07-01T18:50:00Z</dcterms:created>
  <dcterms:modified xsi:type="dcterms:W3CDTF">2024-07-01T18:54:00Z</dcterms:modified>
</cp:coreProperties>
</file>